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D8E2F" w14:textId="77777777" w:rsidR="00AE51D5" w:rsidRDefault="00AE51D5" w:rsidP="009910FB">
      <w:pPr>
        <w:ind w:left="720" w:firstLine="720"/>
        <w:outlineLvl w:val="0"/>
        <w:rPr>
          <w:b/>
        </w:rPr>
      </w:pPr>
      <w:r>
        <w:rPr>
          <w:b/>
        </w:rPr>
        <w:t>RESOLUTION OF MEMORIALIZATION OF THE</w:t>
      </w:r>
    </w:p>
    <w:p w14:paraId="0DA4875B" w14:textId="77777777" w:rsidR="00AE51D5" w:rsidRDefault="00AE51D5" w:rsidP="00932F7E">
      <w:pPr>
        <w:jc w:val="center"/>
        <w:outlineLvl w:val="0"/>
        <w:rPr>
          <w:b/>
        </w:rPr>
      </w:pPr>
      <w:r>
        <w:rPr>
          <w:b/>
        </w:rPr>
        <w:t>LAND USE REVIEW BOARD OF THE BOROUGH OF SHIP BOTTOM</w:t>
      </w:r>
    </w:p>
    <w:p w14:paraId="7BE95F35" w14:textId="77777777" w:rsidR="00AE51D5" w:rsidRDefault="00AE51D5" w:rsidP="00932F7E">
      <w:pPr>
        <w:jc w:val="center"/>
        <w:outlineLvl w:val="0"/>
        <w:rPr>
          <w:b/>
        </w:rPr>
      </w:pPr>
      <w:smartTag w:uri="urn:schemas-microsoft-com:office:smarttags" w:element="PlaceType">
        <w:r>
          <w:rPr>
            <w:b/>
          </w:rPr>
          <w:t>COUNTY</w:t>
        </w:r>
      </w:smartTag>
      <w:r>
        <w:rPr>
          <w:b/>
        </w:rPr>
        <w:t xml:space="preserve"> OF </w:t>
      </w:r>
      <w:smartTag w:uri="urn:schemas-microsoft-com:office:smarttags" w:element="PlaceName">
        <w:r>
          <w:rPr>
            <w:b/>
          </w:rPr>
          <w:t>OCEAN</w:t>
        </w:r>
      </w:smartTag>
      <w:r w:rsidR="00D737BE">
        <w:rPr>
          <w:b/>
        </w:rPr>
        <w:t xml:space="preserve"> AND STATE</w:t>
      </w:r>
      <w:r w:rsidR="00253649">
        <w:rPr>
          <w:b/>
        </w:rPr>
        <w:t xml:space="preserve"> </w:t>
      </w:r>
      <w:r>
        <w:rPr>
          <w:b/>
        </w:rPr>
        <w:t xml:space="preserve">OF NEW </w:t>
      </w:r>
      <w:smartTag w:uri="urn:schemas-microsoft-com:office:smarttags" w:element="place">
        <w:r>
          <w:rPr>
            <w:b/>
          </w:rPr>
          <w:t>JERSEY</w:t>
        </w:r>
      </w:smartTag>
    </w:p>
    <w:p w14:paraId="42F67A73" w14:textId="77777777" w:rsidR="00D737BE" w:rsidRDefault="00146ECA" w:rsidP="00932F7E">
      <w:pPr>
        <w:jc w:val="center"/>
        <w:outlineLvl w:val="0"/>
        <w:rPr>
          <w:b/>
        </w:rPr>
      </w:pPr>
      <w:r>
        <w:rPr>
          <w:b/>
        </w:rPr>
        <w:t>DOCKET NO. 2020-0</w:t>
      </w:r>
      <w:r w:rsidR="00696AB3">
        <w:rPr>
          <w:b/>
        </w:rPr>
        <w:t>4</w:t>
      </w:r>
      <w:r w:rsidR="00D737BE">
        <w:rPr>
          <w:b/>
        </w:rPr>
        <w:t>V</w:t>
      </w:r>
    </w:p>
    <w:p w14:paraId="04C473E9" w14:textId="77777777" w:rsidR="00D737BE" w:rsidRDefault="00D737BE" w:rsidP="00D737BE">
      <w:pPr>
        <w:spacing w:line="360" w:lineRule="auto"/>
        <w:rPr>
          <w:b/>
        </w:rPr>
      </w:pPr>
    </w:p>
    <w:p w14:paraId="7F9F54DB" w14:textId="77777777" w:rsidR="00D737BE" w:rsidRDefault="00D737BE" w:rsidP="00D737BE">
      <w:pPr>
        <w:spacing w:line="360" w:lineRule="auto"/>
      </w:pPr>
      <w:r>
        <w:rPr>
          <w:b/>
        </w:rPr>
        <w:tab/>
      </w:r>
      <w:r w:rsidR="0068079C">
        <w:rPr>
          <w:b/>
        </w:rPr>
        <w:t>WHEREAS,</w:t>
      </w:r>
      <w:r w:rsidR="00696AB3">
        <w:rPr>
          <w:b/>
        </w:rPr>
        <w:t xml:space="preserve"> </w:t>
      </w:r>
      <w:r w:rsidR="00146ECA">
        <w:t>Daniel Lawler and Barbara Lawler have</w:t>
      </w:r>
      <w:r w:rsidR="0068079C">
        <w:t xml:space="preserve"> made application to the Land Use Review Board of the Borough of Ship Bottom for variances to</w:t>
      </w:r>
      <w:r w:rsidR="000A2B9D">
        <w:t xml:space="preserve"> </w:t>
      </w:r>
      <w:r w:rsidR="00696AB3">
        <w:t>construct</w:t>
      </w:r>
      <w:r w:rsidR="000528B6">
        <w:t xml:space="preserve"> a</w:t>
      </w:r>
      <w:r w:rsidR="004C68F1">
        <w:t xml:space="preserve"> two (2) story</w:t>
      </w:r>
      <w:r w:rsidR="0068079C">
        <w:t xml:space="preserve"> single family dwelling at proper</w:t>
      </w:r>
      <w:r w:rsidR="00A255FF">
        <w:t xml:space="preserve">ty known and designated as Lot </w:t>
      </w:r>
      <w:r w:rsidR="00146ECA">
        <w:t>5</w:t>
      </w:r>
      <w:r w:rsidR="00AF3C9A">
        <w:t xml:space="preserve"> Block</w:t>
      </w:r>
      <w:r w:rsidR="00A255FF">
        <w:t xml:space="preserve"> </w:t>
      </w:r>
      <w:r w:rsidR="00146ECA">
        <w:t>17</w:t>
      </w:r>
      <w:r w:rsidR="0068079C">
        <w:t xml:space="preserve">; </w:t>
      </w:r>
      <w:r w:rsidR="00696AB3">
        <w:t>1</w:t>
      </w:r>
      <w:r w:rsidR="00146ECA">
        <w:t>20 East 30</w:t>
      </w:r>
      <w:r w:rsidR="000D726F" w:rsidRPr="000D726F">
        <w:rPr>
          <w:vertAlign w:val="superscript"/>
        </w:rPr>
        <w:t>th</w:t>
      </w:r>
      <w:r w:rsidR="000D726F">
        <w:t xml:space="preserve"> Street</w:t>
      </w:r>
      <w:r w:rsidR="0068079C">
        <w:t xml:space="preserve"> in the Borough of Ship Bottom, County of Ocean and State of New Jersey; and</w:t>
      </w:r>
    </w:p>
    <w:p w14:paraId="1E876400" w14:textId="77777777" w:rsidR="009E1082" w:rsidRDefault="009E1082" w:rsidP="00D737BE">
      <w:pPr>
        <w:spacing w:line="360" w:lineRule="auto"/>
      </w:pPr>
    </w:p>
    <w:p w14:paraId="4B141304" w14:textId="77777777" w:rsidR="00956562" w:rsidRDefault="00D737BE" w:rsidP="00D737BE">
      <w:pPr>
        <w:spacing w:line="360" w:lineRule="auto"/>
      </w:pPr>
      <w:r>
        <w:tab/>
      </w:r>
      <w:r>
        <w:rPr>
          <w:b/>
        </w:rPr>
        <w:t>WHEREAS</w:t>
      </w:r>
      <w:r w:rsidR="00AD7501">
        <w:rPr>
          <w:b/>
        </w:rPr>
        <w:t xml:space="preserve">, </w:t>
      </w:r>
      <w:r w:rsidR="00AD7501" w:rsidRPr="00AD7501">
        <w:t>the</w:t>
      </w:r>
      <w:r w:rsidR="00AF3C9A">
        <w:t xml:space="preserve"> Land Use Review Board</w:t>
      </w:r>
      <w:r w:rsidR="00060196">
        <w:t xml:space="preserve"> </w:t>
      </w:r>
      <w:r>
        <w:t>considered this application at a p</w:t>
      </w:r>
      <w:r w:rsidR="00146ECA">
        <w:t>ublic hearing on February 19</w:t>
      </w:r>
      <w:r w:rsidR="00492732">
        <w:t>,</w:t>
      </w:r>
      <w:r w:rsidR="00146ECA">
        <w:t xml:space="preserve"> 2020</w:t>
      </w:r>
      <w:r w:rsidR="0043751D">
        <w:t>.  The applicant was re</w:t>
      </w:r>
      <w:r w:rsidR="000A2B9D">
        <w:t>pres</w:t>
      </w:r>
      <w:r w:rsidR="00146ECA">
        <w:t>ented by James S. Raban</w:t>
      </w:r>
      <w:r w:rsidR="00492732">
        <w:t>,</w:t>
      </w:r>
      <w:r w:rsidR="0043751D">
        <w:t xml:space="preserve"> </w:t>
      </w:r>
      <w:r w:rsidR="00492732">
        <w:t xml:space="preserve">Esq. </w:t>
      </w:r>
      <w:r w:rsidR="00FE0ADA">
        <w:t xml:space="preserve"> </w:t>
      </w:r>
      <w:r w:rsidR="00AD7501">
        <w:t xml:space="preserve">The </w:t>
      </w:r>
      <w:r w:rsidR="00347DAF">
        <w:t xml:space="preserve">application </w:t>
      </w:r>
      <w:r w:rsidR="00146ECA">
        <w:t>dated January 29, 2020</w:t>
      </w:r>
      <w:r w:rsidR="00060196">
        <w:t xml:space="preserve"> </w:t>
      </w:r>
      <w:r w:rsidR="00347DAF">
        <w:t>was</w:t>
      </w:r>
      <w:r w:rsidR="008B5A72">
        <w:t xml:space="preserve"> entered into evidence as E</w:t>
      </w:r>
      <w:r w:rsidR="00AD7501">
        <w:t>xhibit A-1;</w:t>
      </w:r>
      <w:r w:rsidR="000A2B9D">
        <w:t xml:space="preserve"> the plan prepared by </w:t>
      </w:r>
      <w:r w:rsidR="00146ECA">
        <w:t>Land Line Surveyors</w:t>
      </w:r>
      <w:r w:rsidR="000D726F">
        <w:t xml:space="preserve"> titled “</w:t>
      </w:r>
      <w:r w:rsidR="00146ECA">
        <w:t>Plan to Accompany Application for Building Permit Situated in Borough of Ship Bottom, Ocean County, New Jersey Block 17 Lot 5”  dated September 11, 2019 under</w:t>
      </w:r>
      <w:r w:rsidR="000A2B9D">
        <w:t xml:space="preserve"> sign</w:t>
      </w:r>
      <w:r w:rsidR="00611D91">
        <w:t xml:space="preserve">ature and </w:t>
      </w:r>
      <w:r w:rsidR="00146ECA">
        <w:t>seal of John M. Lis</w:t>
      </w:r>
      <w:r w:rsidR="00611D91">
        <w:t xml:space="preserve">, </w:t>
      </w:r>
      <w:r w:rsidR="000D726F">
        <w:t>P</w:t>
      </w:r>
      <w:r w:rsidR="00146ECA">
        <w:t xml:space="preserve">rofessional Land Surveyor, N.J. </w:t>
      </w:r>
      <w:r w:rsidR="000A2B9D">
        <w:t>was enter</w:t>
      </w:r>
      <w:r w:rsidR="000D726F">
        <w:t>ed into evidence as Exhibit A-2</w:t>
      </w:r>
      <w:r w:rsidR="00146ECA">
        <w:t xml:space="preserve">; </w:t>
      </w:r>
      <w:r w:rsidR="000D726F">
        <w:t xml:space="preserve"> p</w:t>
      </w:r>
      <w:r w:rsidR="00146ECA">
        <w:t xml:space="preserve">lan </w:t>
      </w:r>
      <w:r w:rsidR="00F52892">
        <w:t xml:space="preserve">prepared by </w:t>
      </w:r>
      <w:r w:rsidR="00146ECA">
        <w:t xml:space="preserve">Ten 10 Architecture dated January 29, 2020 </w:t>
      </w:r>
      <w:r w:rsidR="00DA391E" w:rsidRPr="00DA391E">
        <w:t>under</w:t>
      </w:r>
      <w:r w:rsidR="000D726F">
        <w:t xml:space="preserve"> </w:t>
      </w:r>
      <w:r w:rsidR="00F52892">
        <w:t>signature and s</w:t>
      </w:r>
      <w:r w:rsidR="00146ECA">
        <w:t>eal of Daniel Paul Wheaton, Registered Architect, Professional Planner</w:t>
      </w:r>
      <w:r w:rsidR="00AB3351">
        <w:t>.</w:t>
      </w:r>
      <w:r w:rsidR="00DA391E">
        <w:t xml:space="preserve"> titled “ </w:t>
      </w:r>
      <w:r w:rsidR="00146ECA">
        <w:t>Lawler Residence</w:t>
      </w:r>
      <w:r w:rsidR="00AF07D8">
        <w:t xml:space="preserve"> 120E 30</w:t>
      </w:r>
      <w:r w:rsidR="00AF07D8" w:rsidRPr="00AF07D8">
        <w:rPr>
          <w:vertAlign w:val="superscript"/>
        </w:rPr>
        <w:t>th</w:t>
      </w:r>
      <w:r w:rsidR="00AF07D8">
        <w:t xml:space="preserve"> Street Ship Bottom, NJ 08008 Block: 17 Lot: 5; Proposed Residence Variance P</w:t>
      </w:r>
      <w:r w:rsidR="00C36C0E">
        <w:t>l</w:t>
      </w:r>
      <w:r w:rsidR="00AF07D8">
        <w:t xml:space="preserve">an Cover Page &amp; Plot Plan” </w:t>
      </w:r>
      <w:r w:rsidR="00DA391E" w:rsidRPr="00DA391E">
        <w:t>consisting</w:t>
      </w:r>
      <w:r w:rsidR="00AF07D8">
        <w:t xml:space="preserve"> of Sheet ZB</w:t>
      </w:r>
      <w:r w:rsidR="00F52892">
        <w:t>-1</w:t>
      </w:r>
      <w:r w:rsidR="00AF07D8">
        <w:t xml:space="preserve"> </w:t>
      </w:r>
      <w:r w:rsidR="00DA391E" w:rsidRPr="00DA391E">
        <w:t>was enter</w:t>
      </w:r>
      <w:r w:rsidR="00AF07D8">
        <w:t xml:space="preserve">ed into evidence as Exhibit A-3; a set of building plans containing eight (8) drawings from Apex Homes of PA, LLC was entered unto evidence as Exhibit A-4. </w:t>
      </w:r>
      <w:r w:rsidR="00E842E4">
        <w:t xml:space="preserve">  </w:t>
      </w:r>
      <w:r w:rsidR="000A2B9D">
        <w:t>The review letter from Owen, Little &amp; Associates, Inc., under signature of Frank J. L</w:t>
      </w:r>
      <w:r w:rsidR="00AF07D8">
        <w:t xml:space="preserve">ittle, Jr., dated February 12, 2020 </w:t>
      </w:r>
      <w:r w:rsidR="000A2B9D">
        <w:t xml:space="preserve">was entered into evidence as Exhibit B-1.  </w:t>
      </w:r>
      <w:r w:rsidR="00BF4C71">
        <w:t>Te</w:t>
      </w:r>
      <w:r w:rsidR="00E842E4">
        <w:t>s</w:t>
      </w:r>
      <w:r w:rsidR="00B90E85">
        <w:t xml:space="preserve">timony was offered by </w:t>
      </w:r>
      <w:r w:rsidR="00AF07D8">
        <w:t>Daniel Paul Wheaton</w:t>
      </w:r>
      <w:r w:rsidR="00956562">
        <w:t>,</w:t>
      </w:r>
      <w:r w:rsidR="00836261">
        <w:t xml:space="preserve"> </w:t>
      </w:r>
      <w:r w:rsidR="00956562">
        <w:t>applicant</w:t>
      </w:r>
      <w:r w:rsidR="00E842E4">
        <w:t>’</w:t>
      </w:r>
      <w:r w:rsidR="00611D91">
        <w:t>s architect</w:t>
      </w:r>
      <w:r w:rsidR="00AF07D8">
        <w:t xml:space="preserve"> and professional planner.</w:t>
      </w:r>
      <w:r w:rsidR="00E842E4">
        <w:t xml:space="preserve"> </w:t>
      </w:r>
      <w:r w:rsidR="00D35586">
        <w:t xml:space="preserve"> Public comment w</w:t>
      </w:r>
      <w:r w:rsidR="00461B57">
        <w:t xml:space="preserve">as offered by </w:t>
      </w:r>
      <w:r w:rsidR="007D507C">
        <w:t>Susan Sellarole the</w:t>
      </w:r>
      <w:r w:rsidR="0059015B">
        <w:t xml:space="preserve"> owner of the adjoining property</w:t>
      </w:r>
      <w:r w:rsidR="00E842E4">
        <w:t xml:space="preserve">; </w:t>
      </w:r>
      <w:r w:rsidR="00611D91">
        <w:t>and</w:t>
      </w:r>
    </w:p>
    <w:p w14:paraId="5C2A5113" w14:textId="77777777" w:rsidR="00611D91" w:rsidRDefault="00611D91" w:rsidP="00D737BE">
      <w:pPr>
        <w:spacing w:line="360" w:lineRule="auto"/>
      </w:pPr>
    </w:p>
    <w:p w14:paraId="5E7530D3" w14:textId="77777777" w:rsidR="00725E41" w:rsidRDefault="00725E41" w:rsidP="00D737BE">
      <w:pPr>
        <w:spacing w:line="360" w:lineRule="auto"/>
      </w:pPr>
      <w:r>
        <w:tab/>
      </w:r>
      <w:r>
        <w:rPr>
          <w:b/>
        </w:rPr>
        <w:t xml:space="preserve">WHEREAS, </w:t>
      </w:r>
      <w:r>
        <w:t>the Land Use Review Board after considering the Application, documentation entered into evidence, tes</w:t>
      </w:r>
      <w:r w:rsidR="0083228C">
        <w:t>timo</w:t>
      </w:r>
      <w:r w:rsidR="006A4E02">
        <w:t>ny of the witnesses</w:t>
      </w:r>
      <w:r w:rsidR="00346440">
        <w:t xml:space="preserve">, </w:t>
      </w:r>
      <w:r w:rsidR="007220DB">
        <w:t>argument of counsel</w:t>
      </w:r>
      <w:r w:rsidR="00346440">
        <w:t xml:space="preserve"> and public comment</w:t>
      </w:r>
      <w:r w:rsidR="007220DB">
        <w:t xml:space="preserve"> </w:t>
      </w:r>
      <w:r>
        <w:t>has made the following factual findings:</w:t>
      </w:r>
    </w:p>
    <w:p w14:paraId="50DEF035" w14:textId="77777777" w:rsidR="00596E9C" w:rsidRDefault="00596E9C" w:rsidP="00D737BE">
      <w:pPr>
        <w:spacing w:line="360" w:lineRule="auto"/>
      </w:pPr>
    </w:p>
    <w:p w14:paraId="13B20E21" w14:textId="77777777" w:rsidR="00E842E4" w:rsidRDefault="00596E9C" w:rsidP="00E842E4">
      <w:pPr>
        <w:numPr>
          <w:ilvl w:val="0"/>
          <w:numId w:val="1"/>
        </w:numPr>
        <w:spacing w:line="360" w:lineRule="auto"/>
      </w:pPr>
      <w:r>
        <w:t>All jurisdictional requirements have been met.</w:t>
      </w:r>
    </w:p>
    <w:p w14:paraId="30D4B88B" w14:textId="77777777" w:rsidR="0059015B" w:rsidRDefault="00E842E4" w:rsidP="00E842E4">
      <w:pPr>
        <w:numPr>
          <w:ilvl w:val="0"/>
          <w:numId w:val="1"/>
        </w:numPr>
        <w:spacing w:line="360" w:lineRule="auto"/>
      </w:pPr>
      <w:r>
        <w:t>The applicant</w:t>
      </w:r>
      <w:r w:rsidR="00C36C0E">
        <w:t>s are</w:t>
      </w:r>
      <w:r>
        <w:t xml:space="preserve"> the owner</w:t>
      </w:r>
      <w:r w:rsidR="00C36C0E">
        <w:t>s</w:t>
      </w:r>
      <w:r>
        <w:t xml:space="preserve"> of the property.  The property is located in the R-3 Single and Two Family Residential Zone.  The property consis</w:t>
      </w:r>
      <w:r w:rsidR="0059015B">
        <w:t>ts of a lot with dimensions of 50 x 75</w:t>
      </w:r>
      <w:r w:rsidR="00A70EF9">
        <w:t xml:space="preserve"> feet </w:t>
      </w:r>
      <w:r w:rsidR="0059015B">
        <w:t xml:space="preserve">previously </w:t>
      </w:r>
      <w:r w:rsidR="00A70EF9">
        <w:t>i</w:t>
      </w:r>
      <w:r w:rsidR="0059015B">
        <w:t>mproved with a two</w:t>
      </w:r>
      <w:r w:rsidR="00A70EF9">
        <w:t xml:space="preserve"> story single f</w:t>
      </w:r>
      <w:r w:rsidR="0059015B">
        <w:t>amily dwelling and detached garage. Those structures have been demolished. The lot currently is vacant.  The lot is nonconforming with a lot depth of 75 feet where 100 feet is required and with lot area of 3,750 square feet where 4,000 square feet is required.</w:t>
      </w:r>
    </w:p>
    <w:p w14:paraId="6BB87AF2" w14:textId="77777777" w:rsidR="0059015B" w:rsidRDefault="0059015B" w:rsidP="0059015B">
      <w:pPr>
        <w:numPr>
          <w:ilvl w:val="0"/>
          <w:numId w:val="1"/>
        </w:numPr>
        <w:spacing w:line="360" w:lineRule="auto"/>
      </w:pPr>
      <w:r>
        <w:t>Applicants propose to improve the property with a two story single family modular home; to be constructed on pilings with a garage and storage area at grade.</w:t>
      </w:r>
    </w:p>
    <w:p w14:paraId="1F517693" w14:textId="77777777" w:rsidR="0059015B" w:rsidRDefault="0059015B" w:rsidP="0059015B">
      <w:pPr>
        <w:numPr>
          <w:ilvl w:val="0"/>
          <w:numId w:val="1"/>
        </w:numPr>
        <w:spacing w:line="360" w:lineRule="auto"/>
      </w:pPr>
      <w:r>
        <w:t xml:space="preserve">Applicants are requesting variance relief for the nonconforming conditions of the parcel, the lot depth and lot area.  They also are requesting variance relief to provide a front yard setback of 11.1 feet to the stairs; the proposed front deck will maintain a setback of 15 feet which is the </w:t>
      </w:r>
      <w:r w:rsidR="00C42CE9">
        <w:t>minimum required</w:t>
      </w:r>
      <w:r>
        <w:t xml:space="preserve"> in the zone.  Applicants architect testified that the front deck will provide </w:t>
      </w:r>
      <w:r w:rsidR="00C42CE9">
        <w:t>architectural integrity to the building and be an aesthetic improvement to the house as manufactured.  The proposed building height is 31.9 feet; applicants witness testified that the building height will not exceed 32 feet; the maximum permitted building height in the zone.</w:t>
      </w:r>
    </w:p>
    <w:p w14:paraId="133EA52B" w14:textId="77777777" w:rsidR="00C42CE9" w:rsidRDefault="00C42CE9" w:rsidP="0059015B">
      <w:pPr>
        <w:numPr>
          <w:ilvl w:val="0"/>
          <w:numId w:val="1"/>
        </w:numPr>
        <w:spacing w:line="360" w:lineRule="auto"/>
      </w:pPr>
      <w:r>
        <w:t>Many of the houses on East 30</w:t>
      </w:r>
      <w:r w:rsidRPr="00C42CE9">
        <w:rPr>
          <w:vertAlign w:val="superscript"/>
        </w:rPr>
        <w:t>th</w:t>
      </w:r>
      <w:r>
        <w:t xml:space="preserve"> Street maintain front yard setbacks of ten (10’) feet; the proposed 11.1 foot front yard setback comports with those setbacks an in this instance is limited to the stairs only.</w:t>
      </w:r>
    </w:p>
    <w:p w14:paraId="65532C33" w14:textId="77777777" w:rsidR="00C42CE9" w:rsidRDefault="00C42CE9" w:rsidP="0059015B">
      <w:pPr>
        <w:numPr>
          <w:ilvl w:val="0"/>
          <w:numId w:val="1"/>
        </w:numPr>
        <w:spacing w:line="360" w:lineRule="auto"/>
      </w:pPr>
      <w:r>
        <w:t>The air-conditioning equipment will be mounted under the house, and will not extend into the setbacks; applicants architect testified that there is sufficient area and airflow to install the equipment as indicated.</w:t>
      </w:r>
    </w:p>
    <w:p w14:paraId="42D3889A" w14:textId="77777777" w:rsidR="00C42CE9" w:rsidRDefault="00C42CE9" w:rsidP="0059015B">
      <w:pPr>
        <w:numPr>
          <w:ilvl w:val="0"/>
          <w:numId w:val="1"/>
        </w:numPr>
        <w:spacing w:line="360" w:lineRule="auto"/>
      </w:pPr>
      <w:r>
        <w:t>In conjunction with the project applicant has requested variance relief to provide building coverage of 37% where the maximum building coverage is 35%.  The prior building coverage was 37% prior to the demolition of the origin</w:t>
      </w:r>
      <w:r w:rsidR="002E5690">
        <w:t xml:space="preserve">al house and garage.  Applicants architect testified that a new </w:t>
      </w:r>
      <w:r w:rsidR="002E5690">
        <w:lastRenderedPageBreak/>
        <w:t>house could</w:t>
      </w:r>
      <w:r>
        <w:t xml:space="preserve"> be constructed upon the property</w:t>
      </w:r>
      <w:r w:rsidR="002E5690">
        <w:t xml:space="preserve">, </w:t>
      </w:r>
      <w:r>
        <w:t>and comply with the building coverage requir</w:t>
      </w:r>
      <w:r w:rsidR="002E5690">
        <w:t>e</w:t>
      </w:r>
      <w:r>
        <w:t xml:space="preserve">ment of </w:t>
      </w:r>
      <w:r w:rsidR="002E5690">
        <w:t>35%.</w:t>
      </w:r>
      <w:r>
        <w:t xml:space="preserve"> </w:t>
      </w:r>
      <w:r w:rsidR="002E5690">
        <w:t xml:space="preserve">  The size of the house and/or deck could be reduced to meet the building coverage requirement.</w:t>
      </w:r>
    </w:p>
    <w:p w14:paraId="482C6140" w14:textId="77777777" w:rsidR="002E5690" w:rsidRDefault="002E5690" w:rsidP="0059015B">
      <w:pPr>
        <w:numPr>
          <w:ilvl w:val="0"/>
          <w:numId w:val="1"/>
        </w:numPr>
        <w:spacing w:line="360" w:lineRule="auto"/>
      </w:pPr>
      <w:r>
        <w:t>Applicant</w:t>
      </w:r>
      <w:r w:rsidR="00C36C0E">
        <w:t>s</w:t>
      </w:r>
      <w:r>
        <w:t xml:space="preserve"> amended the application to omit the variance request to permit 37% building coverage.  Counsel represented that the plans will be revised to bring the building coverage into conformity with 35% building coverage.</w:t>
      </w:r>
    </w:p>
    <w:p w14:paraId="699B9DE7" w14:textId="77777777" w:rsidR="002E5690" w:rsidRDefault="002E5690" w:rsidP="0059015B">
      <w:pPr>
        <w:numPr>
          <w:ilvl w:val="0"/>
          <w:numId w:val="1"/>
        </w:numPr>
        <w:spacing w:line="360" w:lineRule="auto"/>
      </w:pPr>
      <w:r>
        <w:t>The Board adopts the contents of the February 12, 2020 letter from Frank J. Little, Jr., entered into evidence as Exhibit B-1, as if set forth herein at length.</w:t>
      </w:r>
    </w:p>
    <w:p w14:paraId="120595F7" w14:textId="77777777" w:rsidR="002E5690" w:rsidRDefault="002E5690" w:rsidP="00783ADB">
      <w:pPr>
        <w:numPr>
          <w:ilvl w:val="0"/>
          <w:numId w:val="1"/>
        </w:numPr>
        <w:spacing w:line="360" w:lineRule="auto"/>
      </w:pPr>
      <w:r>
        <w:t xml:space="preserve">The proposed ten (10) foot </w:t>
      </w:r>
      <w:r w:rsidR="00783ADB">
        <w:t>curb opening will enable applicant to park two cars upon the property</w:t>
      </w:r>
      <w:r>
        <w:t>; one space is provided in the garage and one space is provided in the driveway.</w:t>
      </w:r>
    </w:p>
    <w:p w14:paraId="7B56DF8C" w14:textId="77777777" w:rsidR="005B4F6E" w:rsidRDefault="002E5690" w:rsidP="00783ADB">
      <w:pPr>
        <w:numPr>
          <w:ilvl w:val="0"/>
          <w:numId w:val="1"/>
        </w:numPr>
        <w:spacing w:line="360" w:lineRule="auto"/>
      </w:pPr>
      <w:r>
        <w:t>Applicant will install curbing and a sidewalk in accordance with Borough Ordinances and as instructed by the Borough Engineer</w:t>
      </w:r>
      <w:r w:rsidR="005B4F6E">
        <w:t>; and</w:t>
      </w:r>
    </w:p>
    <w:p w14:paraId="4ECAEE40" w14:textId="77777777" w:rsidR="005B4F6E" w:rsidRDefault="005B4F6E" w:rsidP="005B4F6E">
      <w:pPr>
        <w:spacing w:line="360" w:lineRule="auto"/>
        <w:ind w:left="1080"/>
      </w:pPr>
    </w:p>
    <w:p w14:paraId="5A22F8C5" w14:textId="77777777" w:rsidR="00F67B19" w:rsidRDefault="005B4F6E" w:rsidP="00A01B4A">
      <w:pPr>
        <w:spacing w:line="360" w:lineRule="auto"/>
        <w:ind w:firstLine="720"/>
      </w:pPr>
      <w:r>
        <w:rPr>
          <w:b/>
        </w:rPr>
        <w:t>WHEREAS,</w:t>
      </w:r>
      <w:r>
        <w:t xml:space="preserve"> the Land Use Review Board of the Borough of Ship Bottom has determined that the relief requested</w:t>
      </w:r>
      <w:r w:rsidR="00D35CE5">
        <w:t xml:space="preserve"> by the appli</w:t>
      </w:r>
      <w:r w:rsidR="003E4D31">
        <w:t>cant</w:t>
      </w:r>
      <w:r w:rsidR="002E5690">
        <w:t>s</w:t>
      </w:r>
      <w:r w:rsidR="00783ADB">
        <w:t xml:space="preserve"> </w:t>
      </w:r>
      <w:r w:rsidR="002E5690">
        <w:t xml:space="preserve">Daniel Lawler and Barbara Lawler Antonio </w:t>
      </w:r>
      <w:r w:rsidR="00F44738" w:rsidRPr="00F44738">
        <w:t>for variances</w:t>
      </w:r>
      <w:r w:rsidR="00783ADB">
        <w:t xml:space="preserve"> </w:t>
      </w:r>
      <w:r w:rsidR="002E5690">
        <w:t>to</w:t>
      </w:r>
      <w:r w:rsidR="00783ADB" w:rsidRPr="00783ADB">
        <w:t xml:space="preserve"> construct a two (2) story single family dwelling</w:t>
      </w:r>
      <w:r w:rsidR="002E5690">
        <w:t xml:space="preserve">, with a front yard setback of 11.1 feet to the front stairs, </w:t>
      </w:r>
      <w:r w:rsidR="00A01B4A">
        <w:t xml:space="preserve">upon a lot with a depth of 75 feet and area of 3,750 square feet </w:t>
      </w:r>
      <w:r w:rsidR="00783ADB" w:rsidRPr="00783ADB">
        <w:t>at propert</w:t>
      </w:r>
      <w:r w:rsidR="00A01B4A">
        <w:t>y known and designated as Lot 5 Block 17; 120 E. 30</w:t>
      </w:r>
      <w:r w:rsidR="00A01B4A" w:rsidRPr="00A01B4A">
        <w:rPr>
          <w:vertAlign w:val="superscript"/>
        </w:rPr>
        <w:t>th</w:t>
      </w:r>
      <w:r w:rsidR="00A01B4A">
        <w:t xml:space="preserve"> </w:t>
      </w:r>
      <w:r w:rsidR="00783ADB" w:rsidRPr="00783ADB">
        <w:t xml:space="preserve"> Street in the Borough of Ship Bottom, County of Ocean and State of New Jersey</w:t>
      </w:r>
      <w:r w:rsidR="00783ADB">
        <w:t xml:space="preserve">, </w:t>
      </w:r>
      <w:r w:rsidR="00A01B4A">
        <w:t xml:space="preserve">at a building height of 31.9 feet, not to exceed 32 feet; and with building coverage not to exceed 35%; to be reflected on revised plans to be submitted; </w:t>
      </w:r>
      <w:r w:rsidR="00E416A0">
        <w:t>can</w:t>
      </w:r>
      <w:r w:rsidR="00AC034B">
        <w:t xml:space="preserve"> be granted without substantial detriment to the public good and without impairing the intent and purposes of the zone plan and zoning ordinances of the Borough of Ship Bot</w:t>
      </w:r>
      <w:r w:rsidR="00564A9A">
        <w:t>tom.</w:t>
      </w:r>
      <w:r w:rsidR="00752B04">
        <w:t xml:space="preserve">  The house to be constructed shall meet all F</w:t>
      </w:r>
      <w:r w:rsidR="00F67B19">
        <w:t>E</w:t>
      </w:r>
      <w:r w:rsidR="00E416A0">
        <w:t>MA</w:t>
      </w:r>
      <w:r w:rsidR="00752B04">
        <w:t>, fire and safety codes;</w:t>
      </w:r>
      <w:r w:rsidR="00F67B19">
        <w:t xml:space="preserve"> onsite parking will be accomplished;</w:t>
      </w:r>
      <w:r w:rsidR="00E416A0">
        <w:t xml:space="preserve"> </w:t>
      </w:r>
      <w:r w:rsidR="00A01B4A">
        <w:t>there are other homes in the area maintaining a front yard setback of ten (10) feet</w:t>
      </w:r>
      <w:r w:rsidR="003E4D31">
        <w:t>; the use is permitted;</w:t>
      </w:r>
      <w:r w:rsidR="00D53F49">
        <w:t xml:space="preserve"> the property will comply with FEMA requirements; the house to be constructed is aesthetically pleasing, and will comport with other properties</w:t>
      </w:r>
      <w:r w:rsidR="00A01B4A">
        <w:t xml:space="preserve"> in the area; </w:t>
      </w:r>
      <w:r w:rsidR="00A01B4A">
        <w:lastRenderedPageBreak/>
        <w:t xml:space="preserve">the lot dimensions are preexisting, and the </w:t>
      </w:r>
      <w:r w:rsidR="00F757D6">
        <w:t xml:space="preserve">nonconforming </w:t>
      </w:r>
      <w:r w:rsidR="00A01B4A">
        <w:t>setback is generated by the limitation of lot depth</w:t>
      </w:r>
      <w:r w:rsidR="00F757D6">
        <w:t xml:space="preserve"> and limited only to the front stairs</w:t>
      </w:r>
      <w:r w:rsidR="00A01B4A">
        <w:t>.</w:t>
      </w:r>
    </w:p>
    <w:p w14:paraId="0AAE9083" w14:textId="77777777" w:rsidR="00D35CE5" w:rsidRDefault="00D35CE5" w:rsidP="00AC034B">
      <w:pPr>
        <w:spacing w:line="360" w:lineRule="auto"/>
        <w:ind w:left="1080" w:firstLine="360"/>
        <w:rPr>
          <w:b/>
        </w:rPr>
      </w:pPr>
    </w:p>
    <w:p w14:paraId="65EA9720" w14:textId="77777777" w:rsidR="00AC034B" w:rsidRDefault="00AC034B" w:rsidP="002673EB">
      <w:pPr>
        <w:spacing w:line="360" w:lineRule="auto"/>
        <w:ind w:firstLine="720"/>
      </w:pPr>
      <w:r>
        <w:rPr>
          <w:b/>
        </w:rPr>
        <w:t xml:space="preserve">NOW, THEREFORE, BE IT RESOLVED </w:t>
      </w:r>
      <w:r>
        <w:t>by the Land Use Board of the Borough of Ship Bottom that the applicatio</w:t>
      </w:r>
      <w:r w:rsidR="00123421">
        <w:t xml:space="preserve">n of </w:t>
      </w:r>
      <w:r w:rsidR="00A01B4A" w:rsidRPr="00A01B4A">
        <w:t>applicants Daniel Lawler and Barbara Lawler Antonio for variances to construct a two (2) story single family dwelling, with a front yard setback of 11.1 feet to the front stairs, upon a lot with a depth of 75 feet and area of 3,750 square feet at property known and designated as Lot 5 Block 17; 120 E. 30th  Street in the Borough of Ship Bottom, County of Ocean and State of New Jersey</w:t>
      </w:r>
      <w:r w:rsidR="002673EB">
        <w:t xml:space="preserve">, </w:t>
      </w:r>
      <w:r w:rsidR="00711825">
        <w:t xml:space="preserve"> </w:t>
      </w:r>
      <w:r>
        <w:t>be and hereby is</w:t>
      </w:r>
      <w:r w:rsidR="00C413F8">
        <w:t>,</w:t>
      </w:r>
      <w:r>
        <w:t xml:space="preserve"> conditionally approved</w:t>
      </w:r>
      <w:r w:rsidR="00A01B4A">
        <w:t>.</w:t>
      </w:r>
    </w:p>
    <w:p w14:paraId="73B4A6E6" w14:textId="77777777" w:rsidR="00676D9E" w:rsidRDefault="00676D9E" w:rsidP="00676D9E">
      <w:pPr>
        <w:spacing w:line="360" w:lineRule="auto"/>
        <w:ind w:firstLine="720"/>
      </w:pPr>
    </w:p>
    <w:p w14:paraId="7473C48E" w14:textId="77777777" w:rsidR="00E467FE" w:rsidRDefault="00E467FE" w:rsidP="00676D9E">
      <w:pPr>
        <w:spacing w:line="360" w:lineRule="auto"/>
        <w:ind w:firstLine="720"/>
      </w:pPr>
      <w:r>
        <w:rPr>
          <w:b/>
        </w:rPr>
        <w:t xml:space="preserve">BE IT FURTHER RESOLVED </w:t>
      </w:r>
      <w:r w:rsidRPr="00E467FE">
        <w:t>that th</w:t>
      </w:r>
      <w:r>
        <w:t>is approval is subject to and conditioned upon Applicant’s compliance with all terms and conditions of the letter of the Board Engineer, Frank J. Little, Jr., P.E., P.P.</w:t>
      </w:r>
      <w:r w:rsidR="00093202">
        <w:t xml:space="preserve">, </w:t>
      </w:r>
      <w:r w:rsidR="00676D9E">
        <w:t>and</w:t>
      </w:r>
      <w:r w:rsidR="00C54230">
        <w:t xml:space="preserve"> C.M.</w:t>
      </w:r>
      <w:r w:rsidR="00A01B4A">
        <w:t>E., dated February 12, 2020</w:t>
      </w:r>
      <w:r>
        <w:t>, as ente</w:t>
      </w:r>
      <w:r w:rsidR="00676D9E">
        <w:t>red into evidence as Exhibit B-1</w:t>
      </w:r>
      <w:r>
        <w:t>.</w:t>
      </w:r>
    </w:p>
    <w:p w14:paraId="1848774C" w14:textId="77777777" w:rsidR="00C54230" w:rsidRDefault="00C54230" w:rsidP="00676D9E">
      <w:pPr>
        <w:spacing w:line="360" w:lineRule="auto"/>
        <w:ind w:firstLine="720"/>
      </w:pPr>
    </w:p>
    <w:p w14:paraId="2F154DE4" w14:textId="77777777" w:rsidR="00E416A0" w:rsidRDefault="00E416A0" w:rsidP="00676D9E">
      <w:pPr>
        <w:spacing w:line="360" w:lineRule="auto"/>
        <w:ind w:firstLine="720"/>
      </w:pPr>
      <w:r w:rsidRPr="00C54230">
        <w:rPr>
          <w:b/>
        </w:rPr>
        <w:t>BE IT FURTHER RESOLVED</w:t>
      </w:r>
      <w:r>
        <w:t xml:space="preserve"> that this approval is subject to and conditioned upon Ap</w:t>
      </w:r>
      <w:r w:rsidR="005C0DE2">
        <w:t>p</w:t>
      </w:r>
      <w:r>
        <w:t>licant submitting revised plans, to be approved by the Boar</w:t>
      </w:r>
      <w:r w:rsidR="00A01B4A">
        <w:t>d Engineer, said plans reflecting the building coverage not to exceed 35%.</w:t>
      </w:r>
      <w:r>
        <w:t xml:space="preserve"> </w:t>
      </w:r>
    </w:p>
    <w:p w14:paraId="5F59EEE8" w14:textId="77777777" w:rsidR="00E467FE" w:rsidRDefault="00E467FE" w:rsidP="00AC034B">
      <w:pPr>
        <w:spacing w:line="360" w:lineRule="auto"/>
        <w:ind w:left="1080" w:firstLine="360"/>
        <w:rPr>
          <w:b/>
        </w:rPr>
      </w:pPr>
    </w:p>
    <w:p w14:paraId="182F1446" w14:textId="77777777" w:rsidR="00E467FE" w:rsidRDefault="00E467FE" w:rsidP="004D6355">
      <w:pPr>
        <w:spacing w:line="360" w:lineRule="auto"/>
        <w:ind w:firstLine="720"/>
      </w:pPr>
      <w:r>
        <w:rPr>
          <w:b/>
        </w:rPr>
        <w:t xml:space="preserve">BE IT FURTHER RESOLVED </w:t>
      </w:r>
      <w:r>
        <w:t>that this approval is subject to and conditioned upon all construction at the property conforming to FEMA requirements and all building, fire and safety Codes.</w:t>
      </w:r>
      <w:r w:rsidR="00676D9E">
        <w:t xml:space="preserve">  </w:t>
      </w:r>
    </w:p>
    <w:p w14:paraId="61297AAC" w14:textId="77777777" w:rsidR="00093202" w:rsidRDefault="00093202" w:rsidP="00F52CDD">
      <w:pPr>
        <w:spacing w:line="360" w:lineRule="auto"/>
      </w:pPr>
    </w:p>
    <w:p w14:paraId="0F541000" w14:textId="77777777" w:rsidR="00AC034B" w:rsidRDefault="00093202" w:rsidP="004D6355">
      <w:pPr>
        <w:spacing w:line="360" w:lineRule="auto"/>
        <w:ind w:firstLine="720"/>
      </w:pPr>
      <w:r>
        <w:rPr>
          <w:b/>
        </w:rPr>
        <w:t xml:space="preserve">BE IT FURTHER RESOLVED </w:t>
      </w:r>
      <w:r>
        <w:t xml:space="preserve">that this approval </w:t>
      </w:r>
      <w:r w:rsidR="00B96E57">
        <w:t>is subject to and conditioned upon</w:t>
      </w:r>
      <w:r w:rsidR="009B37CB">
        <w:t xml:space="preserve"> Applicant</w:t>
      </w:r>
      <w:r w:rsidR="00604815">
        <w:t xml:space="preserve"> obtaining all requisite permits and Applicant</w:t>
      </w:r>
      <w:r w:rsidR="009B37CB">
        <w:t xml:space="preserve"> complying with all Federal, State and Local rules regulations and statutes and ordinances effecting this development.</w:t>
      </w:r>
    </w:p>
    <w:p w14:paraId="26F6789D" w14:textId="77777777" w:rsidR="009B37CB" w:rsidRDefault="009B37CB" w:rsidP="009B37CB">
      <w:pPr>
        <w:spacing w:line="360" w:lineRule="auto"/>
        <w:ind w:left="1080" w:firstLine="360"/>
      </w:pPr>
    </w:p>
    <w:p w14:paraId="587DE3BE" w14:textId="77777777" w:rsidR="00604815" w:rsidRDefault="009B37CB" w:rsidP="004D6355">
      <w:pPr>
        <w:spacing w:line="360" w:lineRule="auto"/>
        <w:ind w:firstLine="720"/>
      </w:pPr>
      <w:r>
        <w:rPr>
          <w:b/>
        </w:rPr>
        <w:t xml:space="preserve">BE IT FURTHER RESOLVED </w:t>
      </w:r>
      <w:r>
        <w:t>that this approval is subject to and conditioned upon applicant obtaining all outside agency approvals from all agencies having jurisdiction over this development</w:t>
      </w:r>
      <w:r w:rsidR="00FF3578">
        <w:t>.</w:t>
      </w:r>
    </w:p>
    <w:p w14:paraId="7096DF84" w14:textId="77777777" w:rsidR="00604815" w:rsidRDefault="00604815" w:rsidP="009B37CB">
      <w:pPr>
        <w:spacing w:line="360" w:lineRule="auto"/>
        <w:ind w:left="1080" w:firstLine="360"/>
      </w:pPr>
    </w:p>
    <w:p w14:paraId="6709AF94" w14:textId="77777777" w:rsidR="00604815" w:rsidRDefault="00604815" w:rsidP="004D6355">
      <w:pPr>
        <w:spacing w:line="360" w:lineRule="auto"/>
        <w:ind w:firstLine="720"/>
      </w:pPr>
      <w:r>
        <w:rPr>
          <w:b/>
        </w:rPr>
        <w:t xml:space="preserve">BE IT FURTHER RESOLVED </w:t>
      </w:r>
      <w:r>
        <w:t>that this approval is subject to and conditioned upon Applicant’s payment of all taxes and all other applicable assessments, and Applicant satisfying all fees and escrow fees as may be required.</w:t>
      </w:r>
    </w:p>
    <w:p w14:paraId="79A1BEDE" w14:textId="77777777" w:rsidR="003E228A" w:rsidRDefault="003E228A" w:rsidP="009B37CB">
      <w:pPr>
        <w:spacing w:line="360" w:lineRule="auto"/>
        <w:ind w:left="1080" w:firstLine="360"/>
      </w:pPr>
    </w:p>
    <w:p w14:paraId="4D243F63" w14:textId="77777777" w:rsidR="0032088D" w:rsidRPr="003E228A" w:rsidRDefault="003E228A" w:rsidP="0032088D">
      <w:pPr>
        <w:spacing w:line="360" w:lineRule="auto"/>
        <w:ind w:firstLine="720"/>
      </w:pPr>
      <w:r>
        <w:rPr>
          <w:b/>
        </w:rPr>
        <w:t xml:space="preserve">BE IT FURTHER RESOLVED </w:t>
      </w:r>
      <w:r>
        <w:t>that this approval is subject to and conditioned upon applicant</w:t>
      </w:r>
      <w:r w:rsidR="0070039A">
        <w:t>s’</w:t>
      </w:r>
      <w:r w:rsidR="0032088D" w:rsidRPr="0032088D">
        <w:t xml:space="preserve"> </w:t>
      </w:r>
      <w:r w:rsidR="0032088D">
        <w:t>compliance with Borough Ordinances, whereupon applicants will install curbs and sidewalks at the property in accordance with Borough codes and as directed and ap</w:t>
      </w:r>
      <w:r w:rsidR="006555C6">
        <w:t>proved by the Borough Engineer</w:t>
      </w:r>
      <w:r w:rsidR="0032088D">
        <w:t>.</w:t>
      </w:r>
      <w:r w:rsidR="0032088D" w:rsidRPr="002673EB">
        <w:rPr>
          <w:b/>
        </w:rPr>
        <w:t xml:space="preserve"> </w:t>
      </w:r>
    </w:p>
    <w:p w14:paraId="02A092CF" w14:textId="77777777" w:rsidR="0032088D" w:rsidRDefault="0032088D" w:rsidP="0032088D">
      <w:pPr>
        <w:spacing w:line="360" w:lineRule="auto"/>
        <w:ind w:left="1080" w:firstLine="360"/>
      </w:pPr>
    </w:p>
    <w:p w14:paraId="652CBA81" w14:textId="77777777" w:rsidR="00604815" w:rsidRDefault="00604815" w:rsidP="004D6355">
      <w:pPr>
        <w:spacing w:line="360" w:lineRule="auto"/>
        <w:ind w:firstLine="720"/>
      </w:pPr>
      <w:r>
        <w:rPr>
          <w:b/>
        </w:rPr>
        <w:t xml:space="preserve">BE IT FURTHER RESOLVED </w:t>
      </w:r>
      <w:r>
        <w:t>that the Applicant is required to comply with all ordinances of the Borough of Ship Bottom, and failure to specify compliance herein shall not be deemed a waiver or recommendation by the Land Use Review Board with respect to Borough Ordinances, including the Zoning Ordinances.</w:t>
      </w:r>
    </w:p>
    <w:p w14:paraId="7FFBE69D" w14:textId="77777777" w:rsidR="00604815" w:rsidRDefault="00604815" w:rsidP="009B37CB">
      <w:pPr>
        <w:spacing w:line="360" w:lineRule="auto"/>
        <w:ind w:left="1080" w:firstLine="360"/>
      </w:pPr>
    </w:p>
    <w:p w14:paraId="7DCB20A0" w14:textId="77777777" w:rsidR="00CC37C3" w:rsidRDefault="00604815" w:rsidP="004D6355">
      <w:pPr>
        <w:spacing w:line="360" w:lineRule="auto"/>
        <w:ind w:firstLine="720"/>
      </w:pPr>
      <w:r>
        <w:rPr>
          <w:b/>
        </w:rPr>
        <w:t xml:space="preserve">BE IT FURTHER RESOLVED </w:t>
      </w:r>
      <w:r>
        <w:t>that this approval is subject to all conditions</w:t>
      </w:r>
      <w:r w:rsidR="000600E4">
        <w:t xml:space="preserve"> and representations made b</w:t>
      </w:r>
      <w:r w:rsidR="0032088D">
        <w:t>y applicant, their witnesses and representatives,</w:t>
      </w:r>
      <w:r>
        <w:t xml:space="preserve"> and as placed on the record at the pub</w:t>
      </w:r>
      <w:r w:rsidR="00737B23">
        <w:t>li</w:t>
      </w:r>
      <w:r w:rsidR="000600E4">
        <w:t>c hearing conducted on</w:t>
      </w:r>
      <w:r w:rsidR="00A01B4A">
        <w:t xml:space="preserve"> February 19</w:t>
      </w:r>
      <w:r w:rsidR="00CE27CA">
        <w:t>,</w:t>
      </w:r>
      <w:r w:rsidR="00A01B4A">
        <w:t xml:space="preserve"> 2020</w:t>
      </w:r>
      <w:r>
        <w:t xml:space="preserve"> when this matter w</w:t>
      </w:r>
      <w:r w:rsidR="00FF3578">
        <w:t xml:space="preserve">as considered. </w:t>
      </w:r>
    </w:p>
    <w:p w14:paraId="74AF833F" w14:textId="77777777" w:rsidR="00FE0ADA" w:rsidRDefault="00FE0ADA" w:rsidP="009B37CB">
      <w:pPr>
        <w:spacing w:line="360" w:lineRule="auto"/>
        <w:ind w:left="1080" w:firstLine="360"/>
      </w:pPr>
    </w:p>
    <w:p w14:paraId="0C4B0219" w14:textId="77777777" w:rsidR="00A01B4A" w:rsidRDefault="00FE0ADA" w:rsidP="00971056">
      <w:pPr>
        <w:spacing w:line="360" w:lineRule="auto"/>
        <w:ind w:firstLine="720"/>
      </w:pPr>
      <w:r>
        <w:rPr>
          <w:b/>
        </w:rPr>
        <w:t xml:space="preserve">BE IT FURTHER RESOLVED </w:t>
      </w:r>
      <w:r>
        <w:t>that</w:t>
      </w:r>
      <w:r w:rsidR="000600E4">
        <w:t xml:space="preserve"> applicants are gra</w:t>
      </w:r>
      <w:r w:rsidR="00971056">
        <w:t>nted variances fr</w:t>
      </w:r>
      <w:r w:rsidR="002673EB">
        <w:t>o</w:t>
      </w:r>
      <w:r w:rsidR="00A01B4A">
        <w:t>m lot area and</w:t>
      </w:r>
      <w:r w:rsidR="002673EB">
        <w:t xml:space="preserve"> lot </w:t>
      </w:r>
      <w:r w:rsidR="00D96753">
        <w:t>depth requirements</w:t>
      </w:r>
      <w:r w:rsidR="00971056">
        <w:t xml:space="preserve">; </w:t>
      </w:r>
      <w:r w:rsidR="00A01B4A">
        <w:t>a variance is also granted to permit an 11.1 foot front yard setback to the front steps only.</w:t>
      </w:r>
    </w:p>
    <w:p w14:paraId="349C3673" w14:textId="77777777" w:rsidR="008F175B" w:rsidRDefault="008F175B" w:rsidP="00A01B4A">
      <w:pPr>
        <w:spacing w:line="360" w:lineRule="auto"/>
      </w:pPr>
    </w:p>
    <w:p w14:paraId="67E1AA8C" w14:textId="77777777" w:rsidR="008F175B" w:rsidRDefault="008F175B" w:rsidP="004D6355">
      <w:pPr>
        <w:spacing w:line="360" w:lineRule="auto"/>
        <w:ind w:firstLine="720"/>
      </w:pPr>
      <w:r>
        <w:rPr>
          <w:b/>
        </w:rPr>
        <w:t xml:space="preserve">BE IT FURTHER RESOLVED </w:t>
      </w:r>
      <w:r>
        <w:t>that this approval is subject to and conditioned upon Applicant complying with all technical revisions and any other requirements as set by the Borough Engineer.</w:t>
      </w:r>
    </w:p>
    <w:p w14:paraId="5758B5B8" w14:textId="77777777" w:rsidR="008F175B" w:rsidRDefault="008F175B" w:rsidP="009B37CB">
      <w:pPr>
        <w:spacing w:line="360" w:lineRule="auto"/>
        <w:ind w:left="1080" w:firstLine="360"/>
      </w:pPr>
    </w:p>
    <w:p w14:paraId="01402D2A" w14:textId="77777777" w:rsidR="00A35B54" w:rsidRDefault="008F175B" w:rsidP="004D6355">
      <w:pPr>
        <w:spacing w:line="360" w:lineRule="auto"/>
        <w:ind w:firstLine="720"/>
      </w:pPr>
      <w:r>
        <w:rPr>
          <w:b/>
        </w:rPr>
        <w:t xml:space="preserve">BE IT FURTHER RESOLVED </w:t>
      </w:r>
      <w:r>
        <w:t xml:space="preserve">that this approval is subject to and conditioned upon Applicants’ compliance with the Ordinances of the Borough of Ship Bottom, as applicable, with respect to bonding, guarantees, inspection costs and payment of </w:t>
      </w:r>
      <w:r w:rsidR="0068079C">
        <w:t xml:space="preserve">such </w:t>
      </w:r>
      <w:r w:rsidR="0068079C">
        <w:lastRenderedPageBreak/>
        <w:t>fees</w:t>
      </w:r>
      <w:r>
        <w:t xml:space="preserve"> as may be related thereto, including escrow fees as to this application</w:t>
      </w:r>
      <w:r w:rsidR="0068079C">
        <w:t xml:space="preserve"> and as may be required by the </w:t>
      </w:r>
      <w:r>
        <w:t>Board Engineer/Planner and/o</w:t>
      </w:r>
      <w:r w:rsidR="0068079C">
        <w:t xml:space="preserve">r Construction Official and/or </w:t>
      </w:r>
      <w:r>
        <w:t xml:space="preserve">Secretary </w:t>
      </w:r>
      <w:r w:rsidR="0068079C">
        <w:t>to the Bo</w:t>
      </w:r>
      <w:r>
        <w:t xml:space="preserve">ard </w:t>
      </w:r>
      <w:r w:rsidR="0068079C">
        <w:t>and/or Clerk of</w:t>
      </w:r>
      <w:r>
        <w:t xml:space="preserve"> the Borough.  Any guarantees shall be subject to the written review and approval of the Board Engineer/Planner, the Borough Attorney’</w:t>
      </w:r>
      <w:r w:rsidR="0068079C">
        <w:t>s o</w:t>
      </w:r>
      <w:r>
        <w:t>ffice</w:t>
      </w:r>
      <w:r w:rsidR="0068079C">
        <w:t xml:space="preserve"> and the Mayor and Council.</w:t>
      </w:r>
    </w:p>
    <w:p w14:paraId="16114527" w14:textId="77777777" w:rsidR="00855641" w:rsidRDefault="00855641" w:rsidP="00855641">
      <w:pPr>
        <w:spacing w:line="360" w:lineRule="auto"/>
        <w:ind w:firstLine="720"/>
      </w:pPr>
    </w:p>
    <w:p w14:paraId="55AD217E" w14:textId="5089B815" w:rsidR="0026413E" w:rsidRPr="00A42240" w:rsidRDefault="00CC37C3" w:rsidP="00A41384">
      <w:pPr>
        <w:spacing w:line="360" w:lineRule="auto"/>
        <w:ind w:firstLine="720"/>
      </w:pPr>
      <w:r>
        <w:rPr>
          <w:b/>
        </w:rPr>
        <w:t xml:space="preserve">BE IT FURTHER RESOLVED </w:t>
      </w:r>
      <w:r>
        <w:t>that in the event the conditions set forth</w:t>
      </w:r>
      <w:r w:rsidR="00F757D6">
        <w:t xml:space="preserve"> herein are not met by April</w:t>
      </w:r>
      <w:r w:rsidR="002673EB">
        <w:t xml:space="preserve"> </w:t>
      </w:r>
      <w:r w:rsidR="008A38D3">
        <w:t>1</w:t>
      </w:r>
      <w:r w:rsidR="00F757D6">
        <w:t>, 2021</w:t>
      </w:r>
      <w:r>
        <w:t xml:space="preserve">, this Application may be listed by the Board Secretary on the Land Use Review Board Agenda for the meeting of the following month for dismissal, without prejudice, unless the Applicant offers appropriate reasons for the delay, all of which may be considered in the discretion of the Board.  Further, </w:t>
      </w:r>
      <w:r w:rsidR="00C623FA">
        <w:t xml:space="preserve">it shall be understood that this administrative time limit is not a representation or guarantee by the Board, as existing State law applies and the Board advises that it continues to be Applicants’ obligation to </w:t>
      </w:r>
      <w:r w:rsidR="008F175B">
        <w:t>comply with all applicable laws.</w:t>
      </w:r>
      <w:r w:rsidR="00A41384">
        <w:br/>
      </w:r>
      <w:r w:rsidR="00A41384">
        <w:rPr>
          <w:b/>
          <w:bCs/>
        </w:rPr>
        <w:t>Motion:</w:t>
      </w:r>
      <w:r w:rsidR="00A41384">
        <w:rPr>
          <w:b/>
          <w:bCs/>
        </w:rPr>
        <w:br/>
        <w:t>Second:</w:t>
      </w:r>
      <w:r w:rsidR="00A41384">
        <w:rPr>
          <w:b/>
          <w:bCs/>
        </w:rPr>
        <w:br/>
        <w:t>Roll Call:</w:t>
      </w:r>
      <w:r w:rsidR="0026413E" w:rsidRPr="00A42240">
        <w:t xml:space="preserve">                    </w:t>
      </w:r>
    </w:p>
    <w:p w14:paraId="6DEAD515" w14:textId="77777777" w:rsidR="0026413E" w:rsidRPr="00A42240" w:rsidRDefault="0026413E" w:rsidP="0026413E">
      <w:pPr>
        <w:spacing w:line="360" w:lineRule="auto"/>
        <w:ind w:left="1080" w:firstLine="360"/>
      </w:pPr>
      <w:r w:rsidRPr="00A42240">
        <w:tab/>
      </w:r>
      <w:r w:rsidRPr="00A42240">
        <w:tab/>
        <w:t xml:space="preserve">  -</w:t>
      </w:r>
      <w:r w:rsidRPr="005032D1">
        <w:rPr>
          <w:b/>
          <w:bCs/>
        </w:rPr>
        <w:t>CERTIFICATION</w:t>
      </w:r>
      <w:r w:rsidRPr="00A42240">
        <w:t>-</w:t>
      </w:r>
    </w:p>
    <w:p w14:paraId="1AA8B607" w14:textId="5D9F95DF" w:rsidR="008A38D3" w:rsidRDefault="002673EB" w:rsidP="00A41384">
      <w:pPr>
        <w:spacing w:line="360" w:lineRule="auto"/>
        <w:ind w:firstLine="720"/>
      </w:pPr>
      <w:r>
        <w:t>I, Sara Gresko</w:t>
      </w:r>
      <w:r w:rsidR="0026413E" w:rsidRPr="00A42240">
        <w:t>,</w:t>
      </w:r>
      <w:r w:rsidR="008A38D3">
        <w:t xml:space="preserve"> </w:t>
      </w:r>
      <w:r w:rsidR="0026413E" w:rsidRPr="00A42240">
        <w:t xml:space="preserve">Secretary of the Land Use Review Board of the Borough of Ship Bottom, County of Ocean and State of New Jersey, do certify that the foregoing is a true copy </w:t>
      </w:r>
      <w:r w:rsidR="00F757D6">
        <w:t xml:space="preserve">of a </w:t>
      </w:r>
      <w:r w:rsidR="0026413E" w:rsidRPr="00A42240">
        <w:t>Resolution adopted by the Land Use Review Board of the Borough of Ship Bottom at a public meet</w:t>
      </w:r>
      <w:r w:rsidR="00F757D6">
        <w:t>ing held on March 18, 2020</w:t>
      </w:r>
      <w:r w:rsidR="0026413E" w:rsidRPr="00A42240">
        <w:t xml:space="preserve">               </w:t>
      </w:r>
      <w:r w:rsidR="0026413E">
        <w:t xml:space="preserve">                   </w:t>
      </w:r>
      <w:r w:rsidR="0026413E" w:rsidRPr="00A42240">
        <w:t xml:space="preserve">  </w:t>
      </w:r>
      <w:r w:rsidR="00A41384">
        <w:br/>
      </w:r>
      <w:r w:rsidR="00A41384">
        <w:br/>
      </w:r>
      <w:r w:rsidR="0026413E" w:rsidRPr="00A42240">
        <w:t>_________________________________</w:t>
      </w:r>
      <w:r w:rsidR="00A41384">
        <w:br/>
      </w:r>
      <w:bookmarkStart w:id="0" w:name="_GoBack"/>
      <w:bookmarkEnd w:id="0"/>
      <w:r>
        <w:rPr>
          <w:b/>
        </w:rPr>
        <w:t xml:space="preserve"> SARA GRESKO</w:t>
      </w:r>
      <w:r w:rsidR="008A38D3">
        <w:rPr>
          <w:b/>
        </w:rPr>
        <w:t>, SECRETARY</w:t>
      </w:r>
    </w:p>
    <w:p w14:paraId="555BDAF2" w14:textId="77777777" w:rsidR="00AE51D5" w:rsidRPr="007B50C0" w:rsidRDefault="00AE51D5" w:rsidP="00855641">
      <w:pPr>
        <w:spacing w:line="360" w:lineRule="auto"/>
      </w:pPr>
    </w:p>
    <w:sectPr w:rsidR="00AE51D5" w:rsidRPr="007B50C0" w:rsidSect="005032D1">
      <w:footerReference w:type="even" r:id="rId7"/>
      <w:footerReference w:type="default" r:id="rId8"/>
      <w:pgSz w:w="12240" w:h="20160" w:code="5"/>
      <w:pgMar w:top="720" w:right="1080" w:bottom="864"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9749E" w14:textId="77777777" w:rsidR="008372FE" w:rsidRDefault="008372FE">
      <w:r>
        <w:separator/>
      </w:r>
    </w:p>
  </w:endnote>
  <w:endnote w:type="continuationSeparator" w:id="0">
    <w:p w14:paraId="5A89F0B2" w14:textId="77777777" w:rsidR="008372FE" w:rsidRDefault="0083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5E75" w14:textId="77777777" w:rsidR="00A01B4A" w:rsidRDefault="00A01B4A" w:rsidP="00DF3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888618" w14:textId="77777777" w:rsidR="00A01B4A" w:rsidRDefault="00A01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928965"/>
      <w:docPartObj>
        <w:docPartGallery w:val="Page Numbers (Bottom of Page)"/>
        <w:docPartUnique/>
      </w:docPartObj>
    </w:sdtPr>
    <w:sdtEndPr>
      <w:rPr>
        <w:noProof/>
      </w:rPr>
    </w:sdtEndPr>
    <w:sdtContent>
      <w:p w14:paraId="3F182940" w14:textId="77777777" w:rsidR="0028567F" w:rsidRDefault="0028567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CF33F3D" w14:textId="77777777" w:rsidR="00A01B4A" w:rsidRDefault="00A01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B5CCA" w14:textId="77777777" w:rsidR="008372FE" w:rsidRDefault="008372FE">
      <w:r>
        <w:separator/>
      </w:r>
    </w:p>
  </w:footnote>
  <w:footnote w:type="continuationSeparator" w:id="0">
    <w:p w14:paraId="7952A162" w14:textId="77777777" w:rsidR="008372FE" w:rsidRDefault="00837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61A73"/>
    <w:multiLevelType w:val="hybridMultilevel"/>
    <w:tmpl w:val="5B7E81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32F2562"/>
    <w:multiLevelType w:val="hybridMultilevel"/>
    <w:tmpl w:val="4308D692"/>
    <w:lvl w:ilvl="0" w:tplc="9A6EE3BC">
      <w:start w:val="1"/>
      <w:numFmt w:val="decimal"/>
      <w:lvlText w:val="%1."/>
      <w:lvlJc w:val="left"/>
      <w:pPr>
        <w:tabs>
          <w:tab w:val="num" w:pos="1680"/>
        </w:tabs>
        <w:ind w:left="1680" w:hanging="6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D5"/>
    <w:rsid w:val="00006EFC"/>
    <w:rsid w:val="00024536"/>
    <w:rsid w:val="00034B5D"/>
    <w:rsid w:val="00035F18"/>
    <w:rsid w:val="000528B6"/>
    <w:rsid w:val="000600E4"/>
    <w:rsid w:val="00060196"/>
    <w:rsid w:val="00093202"/>
    <w:rsid w:val="000A2B9D"/>
    <w:rsid w:val="000B7C9F"/>
    <w:rsid w:val="000D726F"/>
    <w:rsid w:val="000E10F0"/>
    <w:rsid w:val="000E2919"/>
    <w:rsid w:val="000E3329"/>
    <w:rsid w:val="000F0D18"/>
    <w:rsid w:val="00123421"/>
    <w:rsid w:val="00146ECA"/>
    <w:rsid w:val="00151628"/>
    <w:rsid w:val="001638DA"/>
    <w:rsid w:val="00166D5A"/>
    <w:rsid w:val="001B20C2"/>
    <w:rsid w:val="001B6EDC"/>
    <w:rsid w:val="001C6FE3"/>
    <w:rsid w:val="001E3CE2"/>
    <w:rsid w:val="00212076"/>
    <w:rsid w:val="00253649"/>
    <w:rsid w:val="0026413E"/>
    <w:rsid w:val="002673EB"/>
    <w:rsid w:val="00285203"/>
    <w:rsid w:val="0028567F"/>
    <w:rsid w:val="00286EAE"/>
    <w:rsid w:val="002B6527"/>
    <w:rsid w:val="002D4F4C"/>
    <w:rsid w:val="002D728F"/>
    <w:rsid w:val="002E5690"/>
    <w:rsid w:val="003145F7"/>
    <w:rsid w:val="0032088D"/>
    <w:rsid w:val="0033604F"/>
    <w:rsid w:val="00346440"/>
    <w:rsid w:val="00347DAF"/>
    <w:rsid w:val="0036387C"/>
    <w:rsid w:val="0038260A"/>
    <w:rsid w:val="003B7A02"/>
    <w:rsid w:val="003C540C"/>
    <w:rsid w:val="003D1274"/>
    <w:rsid w:val="003E0363"/>
    <w:rsid w:val="003E228A"/>
    <w:rsid w:val="003E4D31"/>
    <w:rsid w:val="003F21FA"/>
    <w:rsid w:val="00416BAE"/>
    <w:rsid w:val="0043365F"/>
    <w:rsid w:val="0043751D"/>
    <w:rsid w:val="004559FB"/>
    <w:rsid w:val="00461B57"/>
    <w:rsid w:val="0048690D"/>
    <w:rsid w:val="00492732"/>
    <w:rsid w:val="004A1DE8"/>
    <w:rsid w:val="004A294D"/>
    <w:rsid w:val="004A366B"/>
    <w:rsid w:val="004C68F1"/>
    <w:rsid w:val="004D6355"/>
    <w:rsid w:val="004E2199"/>
    <w:rsid w:val="004E2F88"/>
    <w:rsid w:val="005032D1"/>
    <w:rsid w:val="00507D91"/>
    <w:rsid w:val="00560C0F"/>
    <w:rsid w:val="00564A9A"/>
    <w:rsid w:val="0059015B"/>
    <w:rsid w:val="00595C48"/>
    <w:rsid w:val="00596E9C"/>
    <w:rsid w:val="005B4F6E"/>
    <w:rsid w:val="005C0DE2"/>
    <w:rsid w:val="005C60BD"/>
    <w:rsid w:val="005D16E2"/>
    <w:rsid w:val="00604815"/>
    <w:rsid w:val="00610D90"/>
    <w:rsid w:val="00611D91"/>
    <w:rsid w:val="006418A1"/>
    <w:rsid w:val="006555C6"/>
    <w:rsid w:val="00662A28"/>
    <w:rsid w:val="00664BBC"/>
    <w:rsid w:val="00673D40"/>
    <w:rsid w:val="00674CF1"/>
    <w:rsid w:val="00676D9E"/>
    <w:rsid w:val="0068079C"/>
    <w:rsid w:val="00696AB3"/>
    <w:rsid w:val="006A4E02"/>
    <w:rsid w:val="006B182E"/>
    <w:rsid w:val="006B2704"/>
    <w:rsid w:val="006D59C8"/>
    <w:rsid w:val="006E1FD1"/>
    <w:rsid w:val="006E3E36"/>
    <w:rsid w:val="0070039A"/>
    <w:rsid w:val="00711825"/>
    <w:rsid w:val="007220DB"/>
    <w:rsid w:val="0072355B"/>
    <w:rsid w:val="00725E41"/>
    <w:rsid w:val="00733B52"/>
    <w:rsid w:val="00737B23"/>
    <w:rsid w:val="00741C71"/>
    <w:rsid w:val="0074281E"/>
    <w:rsid w:val="00747DC2"/>
    <w:rsid w:val="00750124"/>
    <w:rsid w:val="00752B04"/>
    <w:rsid w:val="00761BD1"/>
    <w:rsid w:val="007830DF"/>
    <w:rsid w:val="00783ADB"/>
    <w:rsid w:val="007A4209"/>
    <w:rsid w:val="007A7586"/>
    <w:rsid w:val="007B50C0"/>
    <w:rsid w:val="007C233B"/>
    <w:rsid w:val="007D23C2"/>
    <w:rsid w:val="007D507C"/>
    <w:rsid w:val="007E2213"/>
    <w:rsid w:val="007F4F8F"/>
    <w:rsid w:val="008200FF"/>
    <w:rsid w:val="0083228C"/>
    <w:rsid w:val="00832552"/>
    <w:rsid w:val="00836261"/>
    <w:rsid w:val="008372FE"/>
    <w:rsid w:val="00841EDC"/>
    <w:rsid w:val="00842D2A"/>
    <w:rsid w:val="00854251"/>
    <w:rsid w:val="00855641"/>
    <w:rsid w:val="00866406"/>
    <w:rsid w:val="008845A9"/>
    <w:rsid w:val="008A38D3"/>
    <w:rsid w:val="008B0ED3"/>
    <w:rsid w:val="008B5A72"/>
    <w:rsid w:val="008C36F5"/>
    <w:rsid w:val="008E11D0"/>
    <w:rsid w:val="008F175B"/>
    <w:rsid w:val="008F5342"/>
    <w:rsid w:val="00904317"/>
    <w:rsid w:val="00905716"/>
    <w:rsid w:val="0092486D"/>
    <w:rsid w:val="00932F7E"/>
    <w:rsid w:val="00956562"/>
    <w:rsid w:val="00971056"/>
    <w:rsid w:val="009910FB"/>
    <w:rsid w:val="00992380"/>
    <w:rsid w:val="009B015B"/>
    <w:rsid w:val="009B08E2"/>
    <w:rsid w:val="009B37CB"/>
    <w:rsid w:val="009C05DF"/>
    <w:rsid w:val="009D412D"/>
    <w:rsid w:val="009D6EC8"/>
    <w:rsid w:val="009E1082"/>
    <w:rsid w:val="00A01B4A"/>
    <w:rsid w:val="00A255FF"/>
    <w:rsid w:val="00A35B54"/>
    <w:rsid w:val="00A41384"/>
    <w:rsid w:val="00A47683"/>
    <w:rsid w:val="00A70EF9"/>
    <w:rsid w:val="00A853E3"/>
    <w:rsid w:val="00A928C9"/>
    <w:rsid w:val="00A9523F"/>
    <w:rsid w:val="00A96D68"/>
    <w:rsid w:val="00AB3351"/>
    <w:rsid w:val="00AC034B"/>
    <w:rsid w:val="00AD248B"/>
    <w:rsid w:val="00AD7501"/>
    <w:rsid w:val="00AE3AEA"/>
    <w:rsid w:val="00AE51D5"/>
    <w:rsid w:val="00AF07D8"/>
    <w:rsid w:val="00AF3C9A"/>
    <w:rsid w:val="00B01F75"/>
    <w:rsid w:val="00B1769B"/>
    <w:rsid w:val="00B33DE8"/>
    <w:rsid w:val="00B3724A"/>
    <w:rsid w:val="00B8563B"/>
    <w:rsid w:val="00B90E85"/>
    <w:rsid w:val="00B92520"/>
    <w:rsid w:val="00B95401"/>
    <w:rsid w:val="00B965AC"/>
    <w:rsid w:val="00B96E57"/>
    <w:rsid w:val="00BA2F43"/>
    <w:rsid w:val="00BB0AF4"/>
    <w:rsid w:val="00BF24E5"/>
    <w:rsid w:val="00BF4C71"/>
    <w:rsid w:val="00C013EC"/>
    <w:rsid w:val="00C36C0E"/>
    <w:rsid w:val="00C413F8"/>
    <w:rsid w:val="00C42CE9"/>
    <w:rsid w:val="00C44CCB"/>
    <w:rsid w:val="00C44EE7"/>
    <w:rsid w:val="00C54230"/>
    <w:rsid w:val="00C6107F"/>
    <w:rsid w:val="00C62072"/>
    <w:rsid w:val="00C623FA"/>
    <w:rsid w:val="00C66E25"/>
    <w:rsid w:val="00C71C3B"/>
    <w:rsid w:val="00C802C4"/>
    <w:rsid w:val="00CC37C3"/>
    <w:rsid w:val="00CC76D3"/>
    <w:rsid w:val="00CD3FC3"/>
    <w:rsid w:val="00CE27CA"/>
    <w:rsid w:val="00CE6AFE"/>
    <w:rsid w:val="00CF1279"/>
    <w:rsid w:val="00CF3A4C"/>
    <w:rsid w:val="00D02FF9"/>
    <w:rsid w:val="00D13863"/>
    <w:rsid w:val="00D21104"/>
    <w:rsid w:val="00D243A2"/>
    <w:rsid w:val="00D33AAA"/>
    <w:rsid w:val="00D35586"/>
    <w:rsid w:val="00D35CE5"/>
    <w:rsid w:val="00D47F5D"/>
    <w:rsid w:val="00D53F49"/>
    <w:rsid w:val="00D7159B"/>
    <w:rsid w:val="00D737BE"/>
    <w:rsid w:val="00D96753"/>
    <w:rsid w:val="00DA391E"/>
    <w:rsid w:val="00DA6958"/>
    <w:rsid w:val="00DB288D"/>
    <w:rsid w:val="00DE2329"/>
    <w:rsid w:val="00DE48E0"/>
    <w:rsid w:val="00DF156A"/>
    <w:rsid w:val="00DF347B"/>
    <w:rsid w:val="00DF7C19"/>
    <w:rsid w:val="00E03357"/>
    <w:rsid w:val="00E10522"/>
    <w:rsid w:val="00E13988"/>
    <w:rsid w:val="00E21457"/>
    <w:rsid w:val="00E416A0"/>
    <w:rsid w:val="00E41913"/>
    <w:rsid w:val="00E467FE"/>
    <w:rsid w:val="00E842E4"/>
    <w:rsid w:val="00E87602"/>
    <w:rsid w:val="00E92E9D"/>
    <w:rsid w:val="00EA0C6D"/>
    <w:rsid w:val="00EB6493"/>
    <w:rsid w:val="00EC3810"/>
    <w:rsid w:val="00EC6809"/>
    <w:rsid w:val="00ED450B"/>
    <w:rsid w:val="00EF6CA5"/>
    <w:rsid w:val="00F026C9"/>
    <w:rsid w:val="00F44738"/>
    <w:rsid w:val="00F52892"/>
    <w:rsid w:val="00F52CDD"/>
    <w:rsid w:val="00F57A28"/>
    <w:rsid w:val="00F67B19"/>
    <w:rsid w:val="00F72CA5"/>
    <w:rsid w:val="00F754AD"/>
    <w:rsid w:val="00F757D6"/>
    <w:rsid w:val="00F75B6F"/>
    <w:rsid w:val="00FA5CA9"/>
    <w:rsid w:val="00FA7EE5"/>
    <w:rsid w:val="00FE0ADA"/>
    <w:rsid w:val="00FF0A24"/>
    <w:rsid w:val="00FF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B6040EF"/>
  <w15:docId w15:val="{2E27F6CB-5B46-4B09-BCD2-954EC5C1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1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2E9D"/>
    <w:pPr>
      <w:tabs>
        <w:tab w:val="center" w:pos="4320"/>
        <w:tab w:val="right" w:pos="8640"/>
      </w:tabs>
    </w:pPr>
  </w:style>
  <w:style w:type="character" w:styleId="PageNumber">
    <w:name w:val="page number"/>
    <w:basedOn w:val="DefaultParagraphFont"/>
    <w:rsid w:val="00E92E9D"/>
  </w:style>
  <w:style w:type="paragraph" w:styleId="DocumentMap">
    <w:name w:val="Document Map"/>
    <w:basedOn w:val="Normal"/>
    <w:semiHidden/>
    <w:rsid w:val="00932F7E"/>
    <w:pPr>
      <w:shd w:val="clear" w:color="auto" w:fill="000080"/>
    </w:pPr>
    <w:rPr>
      <w:rFonts w:ascii="Tahoma" w:hAnsi="Tahoma" w:cs="Tahoma"/>
      <w:sz w:val="20"/>
      <w:szCs w:val="20"/>
    </w:rPr>
  </w:style>
  <w:style w:type="paragraph" w:styleId="Header">
    <w:name w:val="header"/>
    <w:basedOn w:val="Normal"/>
    <w:link w:val="HeaderChar"/>
    <w:rsid w:val="00C44CCB"/>
    <w:pPr>
      <w:tabs>
        <w:tab w:val="center" w:pos="4680"/>
        <w:tab w:val="right" w:pos="9360"/>
      </w:tabs>
    </w:pPr>
  </w:style>
  <w:style w:type="character" w:customStyle="1" w:styleId="HeaderChar">
    <w:name w:val="Header Char"/>
    <w:basedOn w:val="DefaultParagraphFont"/>
    <w:link w:val="Header"/>
    <w:rsid w:val="00C44CCB"/>
    <w:rPr>
      <w:sz w:val="24"/>
      <w:szCs w:val="24"/>
    </w:rPr>
  </w:style>
  <w:style w:type="character" w:customStyle="1" w:styleId="FooterChar">
    <w:name w:val="Footer Char"/>
    <w:basedOn w:val="DefaultParagraphFont"/>
    <w:link w:val="Footer"/>
    <w:uiPriority w:val="99"/>
    <w:rsid w:val="00C44CCB"/>
    <w:rPr>
      <w:sz w:val="24"/>
      <w:szCs w:val="24"/>
    </w:rPr>
  </w:style>
  <w:style w:type="paragraph" w:styleId="BalloonText">
    <w:name w:val="Balloon Text"/>
    <w:basedOn w:val="Normal"/>
    <w:link w:val="BalloonTextChar"/>
    <w:rsid w:val="00C36C0E"/>
    <w:rPr>
      <w:rFonts w:ascii="Tahoma" w:hAnsi="Tahoma" w:cs="Tahoma"/>
      <w:sz w:val="16"/>
      <w:szCs w:val="16"/>
    </w:rPr>
  </w:style>
  <w:style w:type="character" w:customStyle="1" w:styleId="BalloonTextChar">
    <w:name w:val="Balloon Text Char"/>
    <w:basedOn w:val="DefaultParagraphFont"/>
    <w:link w:val="BalloonText"/>
    <w:rsid w:val="00C36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1847</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RESOLUTION OF MEMORIALIZATION OF THE</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MEMORIALIZATION OF THE</dc:title>
  <dc:creator>Stuart Snyder</dc:creator>
  <cp:keywords>applicant board foot borough condition</cp:keywords>
  <dc:description>LAND USE REVIEW BOARD OF THE BOROUGH OF SHIP BOTTOM_x000d_Applicant will also maintain a 12 foot curb cut._x000d__x000d_The proposed side yard set backs are 10 feet and 5 feet.  The plans entered into evidence provide for a front yard setback of 15 feet to the building with a front yard setback to the proposed stairs being 12 feet.  Building coverage will not exceed 35%; applicant proposes building coverage of 33.8%.</dc:description>
  <cp:lastModifiedBy>Sara Gresko</cp:lastModifiedBy>
  <cp:revision>3</cp:revision>
  <cp:lastPrinted>2020-02-20T19:22:00Z</cp:lastPrinted>
  <dcterms:created xsi:type="dcterms:W3CDTF">2020-03-06T20:05:00Z</dcterms:created>
  <dcterms:modified xsi:type="dcterms:W3CDTF">2020-03-06T20:11:00Z</dcterms:modified>
</cp:coreProperties>
</file>